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B2" w:rsidRPr="00BC69B2" w:rsidRDefault="00BC69B2" w:rsidP="00BC69B2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BC69B2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Kooperatif Genel Kurul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BC69B2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BC69B2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BC69B2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b/>
          <w:bCs/>
          <w:color w:val="000000"/>
          <w:sz w:val="27"/>
          <w:lang w:eastAsia="tr-TR"/>
        </w:rPr>
        <w:t>Kooperatif Genel Kurul Tescilinde İstenen Belgeler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BC69B2" w:rsidRPr="00BC69B2" w:rsidRDefault="003D387C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Hayrabolu</w:t>
      </w:r>
      <w:r w:rsidR="00BC69B2"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Ticaret Sicili Müdürlüğüne </w:t>
      </w:r>
      <w:hyperlink r:id="rId5" w:tgtFrame="_blank" w:history="1">
        <w:r w:rsidR="00BC69B2" w:rsidRPr="00BC69B2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BC69B2" w:rsidRPr="00BC69B2" w:rsidRDefault="003D387C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Hayrabolu</w:t>
      </w:r>
      <w:r w:rsidR="00BC69B2"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Ticaret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="00BC69B2"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Başkanlığı'na </w:t>
      </w:r>
      <w:hyperlink r:id="rId6" w:tgtFrame="_blank" w:history="1">
        <w:r w:rsidR="00BC69B2" w:rsidRPr="00BC69B2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 Bakanlık komiser raporu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- 2 adet genel kurul toplantı tutanağı (1 adet asıl,1 adet noter </w:t>
      </w:r>
      <w:proofErr w:type="spellStart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tastasdikli</w:t>
      </w:r>
      <w:proofErr w:type="spellEnd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)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- 2 adet gündem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- 2 adet </w:t>
      </w:r>
      <w:proofErr w:type="spellStart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hazirun</w:t>
      </w:r>
      <w:proofErr w:type="spellEnd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cetveli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Seçim varsa: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- 2 adet yönetim kurulu kararı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 Kooperatif </w:t>
      </w:r>
      <w:proofErr w:type="spellStart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ünvanı</w:t>
      </w:r>
      <w:proofErr w:type="spellEnd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altında tescil beyanı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gramStart"/>
      <w:r w:rsidRPr="00BC69B2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 :</w:t>
      </w: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Lütfen</w:t>
      </w:r>
      <w:proofErr w:type="gramEnd"/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dikkatlice okuyunuz.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1. Ticaret sicil memurluğuna verilecek belgelerin tamamı asıl olacak,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2. Karar defterinden çıkarılacak olan suretler daktilo edilmiş şekli ile notere tasdik ettirilecek,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3. Posta ile gönderilecek evraklar işleme konulamaz.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BC69B2" w:rsidRPr="00BC69B2" w:rsidRDefault="00BC69B2" w:rsidP="00BC69B2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BC69B2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Not:</w:t>
      </w:r>
      <w:r w:rsidRPr="00BC69B2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9B2"/>
    <w:rsid w:val="00311252"/>
    <w:rsid w:val="003D387C"/>
    <w:rsid w:val="003D4771"/>
    <w:rsid w:val="005133BD"/>
    <w:rsid w:val="00804EF0"/>
    <w:rsid w:val="00952CB4"/>
    <w:rsid w:val="00A55CE4"/>
    <w:rsid w:val="00B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C69B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C69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16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2018-08-28T12:55:00Z</dcterms:created>
  <dcterms:modified xsi:type="dcterms:W3CDTF">2018-08-28T12:57:00Z</dcterms:modified>
</cp:coreProperties>
</file>