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E0" w:rsidRPr="001B59E0" w:rsidRDefault="001B59E0" w:rsidP="001B59E0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1B59E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Kooperatif Ana Sözleşme Değişikliği</w:t>
      </w: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Tescil işlemleri MERSİS Sisteminden yapılmaktadır. İlgili linke aşağıdan ulaşabilirsiniz.</w:t>
      </w:r>
      <w:r w:rsidRPr="001B59E0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</w:r>
      <w:r w:rsidRPr="001B59E0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1B59E0">
          <w:rPr>
            <w:rFonts w:ascii="Tahoma" w:eastAsia="Times New Roman" w:hAnsi="Tahoma" w:cs="Tahoma"/>
            <w:b/>
            <w:bCs/>
            <w:color w:val="FF0000"/>
            <w:sz w:val="20"/>
            <w:lang w:eastAsia="tr-TR"/>
          </w:rPr>
          <w:t>http://mersis.gumrukticaret.gov.tr/</w:t>
        </w:r>
      </w:hyperlink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</w:r>
      <w:r w:rsidRPr="001B59E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tr-TR"/>
        </w:rPr>
        <w:t>ANASÖZLEŞME DEĞİŞİKLİĞİ</w:t>
      </w: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1. Ticaret Sicili Müdürlüğüne hitaben </w:t>
      </w:r>
      <w:hyperlink r:id="rId5" w:tgtFrame="_blank" w:history="1">
        <w:r w:rsidRPr="001B59E0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1B59E0">
        <w:rPr>
          <w:rFonts w:ascii="Tahoma" w:eastAsia="Times New Roman" w:hAnsi="Tahoma" w:cs="Tahoma"/>
          <w:color w:val="4682B4"/>
          <w:sz w:val="20"/>
          <w:szCs w:val="20"/>
          <w:lang w:eastAsia="tr-TR"/>
        </w:rPr>
        <w:t> </w:t>
      </w:r>
      <w:proofErr w:type="gramStart"/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(</w:t>
      </w:r>
      <w:proofErr w:type="gramEnd"/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yetkililer tarafından imzalanmalı, ekindeki evrak dökümünü içermelidir. Vekaleten imzalanmış ise vekaletin aslı veya tasdikli sureti ile vekaleten imza atanın imza beyannamesi aslı eklenmelidir</w:t>
      </w:r>
      <w:proofErr w:type="gramStart"/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)</w:t>
      </w:r>
      <w:proofErr w:type="gramEnd"/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2.Ticaret </w:t>
      </w:r>
      <w:r w:rsidR="001B4A9A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ve Sanayi 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Odası Başkanlığına </w:t>
      </w:r>
      <w:hyperlink r:id="rId6" w:tgtFrame="_blank" w:history="1">
        <w:r w:rsidRPr="001B59E0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gramStart"/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3. </w:t>
      </w:r>
      <w:r w:rsidRPr="001B59E0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3 adet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Genel kurul tutanağı aslı, (1 adet noter tasdikli olacak)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4. </w:t>
      </w:r>
      <w:r w:rsidRPr="001B59E0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adet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Haziran cetveli imzalı aslı, 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5. Bakanlık temsilci raporu,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6. İlgili tadile ait yönetim kurulunun </w:t>
      </w:r>
      <w:r w:rsidRPr="001B59E0">
        <w:rPr>
          <w:rFonts w:ascii="Tahoma" w:eastAsia="Times New Roman" w:hAnsi="Tahoma" w:cs="Tahoma"/>
          <w:color w:val="4682B4"/>
          <w:sz w:val="20"/>
          <w:szCs w:val="20"/>
          <w:lang w:eastAsia="tr-TR"/>
        </w:rPr>
        <w:t>kararı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(noter tasdikli</w:t>
      </w:r>
      <w:r w:rsidRPr="001B59E0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 2 suret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),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7. Tadil mukavelesi kaşeli ve imzalı (</w:t>
      </w:r>
      <w:r w:rsidRPr="001B59E0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2 nüsha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),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8. Tadile ait bakanlık izin yazısı aslı,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  <w:t>9. Kaşeli imzalı gündem</w:t>
      </w:r>
      <w:proofErr w:type="gramEnd"/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</w:p>
    <w:p w:rsidR="001B59E0" w:rsidRPr="001B59E0" w:rsidRDefault="001B59E0" w:rsidP="001B59E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1B59E0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Not:</w:t>
      </w:r>
      <w:r w:rsidRPr="001B59E0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Kararlarda T.C. Kimlik numaraları (Yabancı uyrukluların vergi dairelerinden alınacak vergi numaraları) belirtilmelidir.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9E0"/>
    <w:rsid w:val="001B4A9A"/>
    <w:rsid w:val="001B59E0"/>
    <w:rsid w:val="00311252"/>
    <w:rsid w:val="003D4771"/>
    <w:rsid w:val="005133BD"/>
    <w:rsid w:val="00804EF0"/>
    <w:rsid w:val="00A55CE4"/>
    <w:rsid w:val="00F5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B59E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B5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55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degisiklik_dilekce.docx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2018-08-28T13:03:00Z</dcterms:created>
  <dcterms:modified xsi:type="dcterms:W3CDTF">2018-08-28T13:03:00Z</dcterms:modified>
</cp:coreProperties>
</file>