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81" w:rsidRPr="00387981" w:rsidRDefault="00387981" w:rsidP="00387981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38798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A.Ş. Sigorta Acenteliği ve Feshi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387981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387981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387981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 xml:space="preserve">A.Ş. Yeni Sigorta Acenteliği </w:t>
      </w:r>
      <w:proofErr w:type="gramStart"/>
      <w:r w:rsidRPr="0038798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Tescili :</w:t>
      </w:r>
      <w:proofErr w:type="gramEnd"/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Anonim şirketin Yeni bir acentelik sözleşmesinin tescili halinde memurluğumuza tevdi edilecek evrakların listesi</w:t>
      </w:r>
    </w:p>
    <w:p w:rsidR="00387981" w:rsidRPr="00387981" w:rsidRDefault="00387981" w:rsidP="00387981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1- </w:t>
      </w:r>
      <w:r w:rsidR="007741FD">
        <w:t xml:space="preserve">Dilekçe </w:t>
      </w:r>
      <w:r w:rsidRPr="00387981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Ticaret Sicili Müdürlüğüne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(Şirket kaşesi ile yetkili tarafından imzalanmalı, </w:t>
      </w:r>
      <w:proofErr w:type="gram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387981" w:rsidRPr="00387981" w:rsidRDefault="00387981" w:rsidP="00387981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           - </w:t>
      </w:r>
      <w:proofErr w:type="gram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Vekaleti</w:t>
      </w:r>
      <w:proofErr w:type="gram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veren sigorta şirketi de kaşeli imzalı dilekçe ile başvurabilir.</w:t>
      </w:r>
    </w:p>
    <w:p w:rsidR="00387981" w:rsidRPr="00387981" w:rsidRDefault="00387981" w:rsidP="00387981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 </w:t>
      </w:r>
      <w:r w:rsidR="007741FD">
        <w:t xml:space="preserve">Dilekçe 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Ticaret</w:t>
      </w:r>
      <w:r w:rsidR="00400EE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 </w:t>
      </w:r>
      <w:r w:rsidRPr="003879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Acentelik sözleşmesi, (1 Asıl,  1 Fotokopi )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4- </w:t>
      </w:r>
      <w:r w:rsidRPr="003879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Noter Onaylı Acentelik </w:t>
      </w:r>
      <w:proofErr w:type="spell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vekalletnamesi</w:t>
      </w:r>
      <w:proofErr w:type="spell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.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5- Tali </w:t>
      </w:r>
      <w:proofErr w:type="spell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acentalık</w:t>
      </w:r>
      <w:proofErr w:type="spell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ise sigorta şirketinin </w:t>
      </w:r>
      <w:proofErr w:type="spell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muvafakatnamesi</w:t>
      </w:r>
      <w:proofErr w:type="spellEnd"/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Şirketin Yeni Acentelik </w:t>
      </w:r>
      <w:proofErr w:type="gram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vekaletnamesinin</w:t>
      </w:r>
      <w:proofErr w:type="gram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tescil edilebilmesi acenteliğini sürdürdüğü şirket ile yaptıkları sözleşmede aksine bir hüküm olmaması gerekmektedir. Eğer var ise yazılı muvafakat alınması gerekmektedir.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38798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 xml:space="preserve">A.Ş. Sigorta Acenteliği </w:t>
      </w:r>
      <w:proofErr w:type="gramStart"/>
      <w:r w:rsidRPr="0038798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Feshi :</w:t>
      </w:r>
      <w:proofErr w:type="gramEnd"/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Anonim şirketin acentelik sözleşmesini </w:t>
      </w:r>
      <w:proofErr w:type="spell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fesh</w:t>
      </w:r>
      <w:proofErr w:type="spell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etmesi halinde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 </w:t>
      </w:r>
      <w:r w:rsidR="007741FD">
        <w:t xml:space="preserve">Dilekçe </w:t>
      </w:r>
      <w:r w:rsidRPr="00387981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Ticaret Sicili Müdürlüğüne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(Şirket kaşesi ile yetkili tarafından imzalanmalı, </w:t>
      </w:r>
      <w:proofErr w:type="gram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387981" w:rsidRPr="00387981" w:rsidRDefault="00387981" w:rsidP="00387981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           - </w:t>
      </w:r>
      <w:proofErr w:type="gram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Vekaleti</w:t>
      </w:r>
      <w:proofErr w:type="gramEnd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veren sigorta şirketi de kaşeli imzalı dilekçe ile başvurabilir.</w:t>
      </w:r>
    </w:p>
    <w:p w:rsidR="00387981" w:rsidRPr="00387981" w:rsidRDefault="00387981" w:rsidP="00387981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2- Dilekçe Ticaret </w:t>
      </w:r>
      <w:r w:rsidR="00400EE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ve Sanayi 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Odası Başkanlığına (Ticaret Siciline Yazılan Dilekçe içeriğine uygun yazılabilir)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 </w:t>
      </w:r>
      <w:r w:rsidRPr="003879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Noter Onaylı Acentelik </w:t>
      </w:r>
      <w:proofErr w:type="spellStart"/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fesihnamesi</w:t>
      </w:r>
      <w:proofErr w:type="spellEnd"/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387981" w:rsidRPr="00387981" w:rsidRDefault="00387981" w:rsidP="00387981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79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Not:</w:t>
      </w:r>
      <w:r w:rsidRPr="0038798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Kararlarda T.C. Kimlik numaraları (Yabancı uyrukluların vergi dairelerinden alınacak vergi numaraları) belirtilmelidir.</w:t>
      </w:r>
    </w:p>
    <w:p w:rsidR="003D4771" w:rsidRDefault="003D4771" w:rsidP="00387981">
      <w:pPr>
        <w:ind w:right="0"/>
      </w:pPr>
    </w:p>
    <w:sectPr w:rsidR="003D4771" w:rsidSect="00387981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981"/>
    <w:rsid w:val="000D56DD"/>
    <w:rsid w:val="00311252"/>
    <w:rsid w:val="00387981"/>
    <w:rsid w:val="003D4771"/>
    <w:rsid w:val="00400EE8"/>
    <w:rsid w:val="005133BD"/>
    <w:rsid w:val="007741FD"/>
    <w:rsid w:val="00804EF0"/>
    <w:rsid w:val="00930515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8798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879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798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7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74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3</cp:revision>
  <dcterms:created xsi:type="dcterms:W3CDTF">2018-08-28T11:08:00Z</dcterms:created>
  <dcterms:modified xsi:type="dcterms:W3CDTF">2018-09-12T10:16:00Z</dcterms:modified>
</cp:coreProperties>
</file>