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40" w:rsidRPr="00E54340" w:rsidRDefault="00E54340" w:rsidP="00E54340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E54340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A.Ş. Şube Kapanışı</w:t>
      </w:r>
    </w:p>
    <w:p w:rsidR="00E54340" w:rsidRPr="00E54340" w:rsidRDefault="00E54340" w:rsidP="00E54340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t>Tescil işlemleri MERSİS Sisteminden yapılmaktadır. İlgili linke aşağıdan ulaşabilirsiniz.</w:t>
      </w:r>
      <w:r w:rsidRPr="00E54340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br/>
        <w:t>Link: </w:t>
      </w:r>
      <w:hyperlink r:id="rId4" w:tgtFrame="_blank" w:history="1">
        <w:r w:rsidRPr="00E54340">
          <w:rPr>
            <w:rFonts w:ascii="Tahoma" w:eastAsia="Times New Roman" w:hAnsi="Tahoma" w:cs="Tahoma"/>
            <w:b/>
            <w:bCs/>
            <w:color w:val="0000FF"/>
            <w:sz w:val="20"/>
            <w:lang w:eastAsia="tr-TR"/>
          </w:rPr>
          <w:t>http://mersis.gumrukticaret.gov.tr/</w:t>
        </w:r>
      </w:hyperlink>
    </w:p>
    <w:p w:rsidR="00E54340" w:rsidRPr="00E54340" w:rsidRDefault="00E54340" w:rsidP="00E54340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  <w:t> </w:t>
      </w:r>
    </w:p>
    <w:p w:rsidR="00E54340" w:rsidRPr="00E54340" w:rsidRDefault="00E54340" w:rsidP="00E54340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b/>
          <w:bCs/>
          <w:color w:val="000000"/>
          <w:sz w:val="27"/>
          <w:szCs w:val="27"/>
          <w:shd w:val="clear" w:color="auto" w:fill="FFFFFF"/>
          <w:lang w:eastAsia="tr-TR"/>
        </w:rPr>
        <w:t>ŞUBE KAPANIŞ</w:t>
      </w:r>
    </w:p>
    <w:p w:rsidR="00E54340" w:rsidRPr="00E54340" w:rsidRDefault="00E54340" w:rsidP="00E5434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1-</w:t>
      </w:r>
      <w:r w:rsidR="00111996">
        <w:t>Dilekçe</w:t>
      </w:r>
      <w:r w:rsidR="00111996"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</w:t>
      </w:r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Ticaret Sicili Müdürlüğüne (Şirket kaşesi ile yetkili tarafından imzalanmalı, </w:t>
      </w:r>
      <w:proofErr w:type="gramStart"/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vekaleten</w:t>
      </w:r>
      <w:proofErr w:type="gramEnd"/>
    </w:p>
    <w:p w:rsidR="00E54340" w:rsidRPr="00E54340" w:rsidRDefault="00E54340" w:rsidP="00E5434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  <w:t> </w:t>
      </w:r>
    </w:p>
    <w:p w:rsidR="00E54340" w:rsidRPr="00E54340" w:rsidRDefault="00E54340" w:rsidP="00E54340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proofErr w:type="gramStart"/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imzalanmış</w:t>
      </w:r>
      <w:proofErr w:type="gramEnd"/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ise vekaletin aslı veya onaylı sureti eklenmeli, ekindeki evrak dökümünü içermelidir.)</w:t>
      </w:r>
    </w:p>
    <w:p w:rsidR="00E54340" w:rsidRPr="00E54340" w:rsidRDefault="00E54340" w:rsidP="00E54340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tr-TR"/>
        </w:rPr>
        <w:t> </w:t>
      </w:r>
    </w:p>
    <w:p w:rsidR="00E54340" w:rsidRPr="00E54340" w:rsidRDefault="00E54340" w:rsidP="00E54340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2-Ticaret</w:t>
      </w:r>
      <w:r w:rsidR="005F576E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ve Sanayi</w:t>
      </w:r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 xml:space="preserve"> Odası Başkanlığına </w:t>
      </w:r>
      <w:r w:rsidR="00111996">
        <w:t>Dilekçe</w:t>
      </w:r>
      <w:r w:rsidR="00111996" w:rsidRPr="00E54340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</w:t>
      </w:r>
    </w:p>
    <w:p w:rsidR="00E54340" w:rsidRPr="00E54340" w:rsidRDefault="00E54340" w:rsidP="00E54340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3-</w:t>
      </w:r>
      <w:r w:rsidRPr="00E5434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tr-TR"/>
        </w:rPr>
        <w:t>2 adet</w:t>
      </w:r>
      <w:r w:rsidRPr="00E5434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 noter tasdikli şube kapanışı ile ilgili yönetim kurulu kararı</w:t>
      </w:r>
    </w:p>
    <w:p w:rsidR="003D4771" w:rsidRDefault="003D4771" w:rsidP="00E54340">
      <w:pPr>
        <w:ind w:right="0"/>
      </w:pPr>
    </w:p>
    <w:sectPr w:rsidR="003D4771" w:rsidSect="00E54340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340"/>
    <w:rsid w:val="00111996"/>
    <w:rsid w:val="00311252"/>
    <w:rsid w:val="003A15B1"/>
    <w:rsid w:val="003D4771"/>
    <w:rsid w:val="005133BD"/>
    <w:rsid w:val="005F576E"/>
    <w:rsid w:val="006B2E8B"/>
    <w:rsid w:val="00804EF0"/>
    <w:rsid w:val="00A55CE4"/>
    <w:rsid w:val="00E5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54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81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3</cp:revision>
  <dcterms:created xsi:type="dcterms:W3CDTF">2018-08-28T11:57:00Z</dcterms:created>
  <dcterms:modified xsi:type="dcterms:W3CDTF">2018-09-12T10:26:00Z</dcterms:modified>
</cp:coreProperties>
</file>