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E17" w:rsidRPr="004D5E17" w:rsidRDefault="004D5E17" w:rsidP="004D5E17">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4D5E17">
        <w:rPr>
          <w:rFonts w:ascii="Tahoma" w:eastAsia="Times New Roman" w:hAnsi="Tahoma" w:cs="Tahoma"/>
          <w:b/>
          <w:bCs/>
          <w:color w:val="000000"/>
          <w:sz w:val="26"/>
          <w:szCs w:val="26"/>
          <w:lang w:eastAsia="tr-TR"/>
        </w:rPr>
        <w:t>L.T.D</w:t>
      </w:r>
      <w:proofErr w:type="gramEnd"/>
      <w:r w:rsidRPr="004D5E17">
        <w:rPr>
          <w:rFonts w:ascii="Tahoma" w:eastAsia="Times New Roman" w:hAnsi="Tahoma" w:cs="Tahoma"/>
          <w:b/>
          <w:bCs/>
          <w:color w:val="000000"/>
          <w:sz w:val="26"/>
          <w:szCs w:val="26"/>
          <w:lang w:eastAsia="tr-TR"/>
        </w:rPr>
        <w:t>. Şube Açılışı</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b/>
          <w:bCs/>
          <w:color w:val="FF0000"/>
          <w:sz w:val="20"/>
          <w:lang w:eastAsia="tr-TR"/>
        </w:rPr>
        <w:t>Kuruluş işlemleri MERSİS Sisteminden yapılmaktadır. İlgili linke aşağıdan ulaşabilirsiniz.</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b/>
          <w:bCs/>
          <w:color w:val="FF0000"/>
          <w:sz w:val="20"/>
          <w:lang w:eastAsia="tr-TR"/>
        </w:rPr>
        <w:t>Link: </w:t>
      </w:r>
      <w:hyperlink r:id="rId4" w:tgtFrame="_blank" w:history="1">
        <w:r w:rsidRPr="004D5E17">
          <w:rPr>
            <w:rFonts w:ascii="Tahoma" w:eastAsia="Times New Roman" w:hAnsi="Tahoma" w:cs="Tahoma"/>
            <w:color w:val="FF0000"/>
            <w:sz w:val="20"/>
            <w:lang w:eastAsia="tr-TR"/>
          </w:rPr>
          <w:t>http://mersis.gumrukticaret.gov.tr/</w:t>
        </w:r>
      </w:hyperlink>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 </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b/>
          <w:bCs/>
          <w:color w:val="000000"/>
          <w:sz w:val="20"/>
          <w:szCs w:val="20"/>
          <w:lang w:eastAsia="tr-TR"/>
        </w:rPr>
        <w:t>ŞUBE AÇILIŞI</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b/>
          <w:bCs/>
          <w:color w:val="000000"/>
          <w:sz w:val="20"/>
          <w:szCs w:val="20"/>
          <w:lang w:eastAsia="tr-TR"/>
        </w:rPr>
        <w:t> </w:t>
      </w:r>
    </w:p>
    <w:p w:rsidR="004D5E17" w:rsidRPr="004D5E17" w:rsidRDefault="009346E9"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Pr>
          <w:rFonts w:ascii="Tahoma" w:eastAsia="Times New Roman" w:hAnsi="Tahoma" w:cs="Tahoma"/>
          <w:color w:val="000000"/>
          <w:sz w:val="20"/>
          <w:szCs w:val="20"/>
          <w:lang w:eastAsia="tr-TR"/>
        </w:rPr>
        <w:t>1- Hayrabolu</w:t>
      </w:r>
      <w:r w:rsidR="004D5E17" w:rsidRPr="004D5E17">
        <w:rPr>
          <w:rFonts w:ascii="Tahoma" w:eastAsia="Times New Roman" w:hAnsi="Tahoma" w:cs="Tahoma"/>
          <w:color w:val="000000"/>
          <w:sz w:val="20"/>
          <w:szCs w:val="20"/>
          <w:lang w:eastAsia="tr-TR"/>
        </w:rPr>
        <w:t xml:space="preserve"> Ticaret Sicili Müdürlüğüne </w:t>
      </w:r>
      <w:hyperlink r:id="rId5" w:tgtFrame="_blank" w:history="1">
        <w:r w:rsidR="004D5E17" w:rsidRPr="004D5E17">
          <w:rPr>
            <w:rFonts w:ascii="Tahoma" w:eastAsia="Times New Roman" w:hAnsi="Tahoma" w:cs="Tahoma"/>
            <w:color w:val="0000FF"/>
            <w:sz w:val="20"/>
            <w:lang w:eastAsia="tr-TR"/>
          </w:rPr>
          <w:t>dilekçe </w:t>
        </w:r>
      </w:hyperlink>
      <w:r w:rsidR="004D5E17" w:rsidRPr="004D5E17">
        <w:rPr>
          <w:rFonts w:ascii="Tahoma" w:eastAsia="Times New Roman" w:hAnsi="Tahoma" w:cs="Tahoma"/>
          <w:color w:val="000000"/>
          <w:sz w:val="20"/>
          <w:szCs w:val="20"/>
          <w:lang w:eastAsia="tr-TR"/>
        </w:rPr>
        <w:t>1 adet</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2- </w:t>
      </w:r>
      <w:hyperlink r:id="rId6" w:tgtFrame="_blank" w:history="1">
        <w:r w:rsidRPr="004D5E17">
          <w:rPr>
            <w:rFonts w:ascii="Tahoma" w:eastAsia="Times New Roman" w:hAnsi="Tahoma" w:cs="Tahoma"/>
            <w:color w:val="0000FF"/>
            <w:sz w:val="20"/>
            <w:lang w:eastAsia="tr-TR"/>
          </w:rPr>
          <w:t>Dilekçe</w:t>
        </w:r>
      </w:hyperlink>
      <w:r w:rsidR="009346E9">
        <w:rPr>
          <w:rFonts w:ascii="Tahoma" w:eastAsia="Times New Roman" w:hAnsi="Tahoma" w:cs="Tahoma"/>
          <w:color w:val="000000"/>
          <w:sz w:val="20"/>
          <w:szCs w:val="20"/>
          <w:lang w:eastAsia="tr-TR"/>
        </w:rPr>
        <w:t> Hayrabolu</w:t>
      </w:r>
      <w:r w:rsidRPr="004D5E17">
        <w:rPr>
          <w:rFonts w:ascii="Tahoma" w:eastAsia="Times New Roman" w:hAnsi="Tahoma" w:cs="Tahoma"/>
          <w:color w:val="000000"/>
          <w:sz w:val="20"/>
          <w:szCs w:val="20"/>
          <w:lang w:eastAsia="tr-TR"/>
        </w:rPr>
        <w:t xml:space="preserve"> </w:t>
      </w:r>
      <w:r w:rsidR="009346E9">
        <w:rPr>
          <w:rFonts w:ascii="Tahoma" w:eastAsia="Times New Roman" w:hAnsi="Tahoma" w:cs="Tahoma"/>
          <w:color w:val="000000"/>
          <w:sz w:val="20"/>
          <w:szCs w:val="20"/>
          <w:lang w:eastAsia="tr-TR"/>
        </w:rPr>
        <w:t>T</w:t>
      </w:r>
      <w:r w:rsidRPr="004D5E17">
        <w:rPr>
          <w:rFonts w:ascii="Tahoma" w:eastAsia="Times New Roman" w:hAnsi="Tahoma" w:cs="Tahoma"/>
          <w:color w:val="000000"/>
          <w:sz w:val="20"/>
          <w:szCs w:val="20"/>
          <w:lang w:eastAsia="tr-TR"/>
        </w:rPr>
        <w:t>icaret</w:t>
      </w:r>
      <w:r w:rsidR="009346E9">
        <w:rPr>
          <w:rFonts w:ascii="Tahoma" w:eastAsia="Times New Roman" w:hAnsi="Tahoma" w:cs="Tahoma"/>
          <w:color w:val="000000"/>
          <w:sz w:val="20"/>
          <w:szCs w:val="20"/>
          <w:lang w:eastAsia="tr-TR"/>
        </w:rPr>
        <w:t xml:space="preserve"> ve Sanayi</w:t>
      </w:r>
      <w:r w:rsidRPr="004D5E17">
        <w:rPr>
          <w:rFonts w:ascii="Tahoma" w:eastAsia="Times New Roman" w:hAnsi="Tahoma" w:cs="Tahoma"/>
          <w:color w:val="000000"/>
          <w:sz w:val="20"/>
          <w:szCs w:val="20"/>
          <w:lang w:eastAsia="tr-TR"/>
        </w:rPr>
        <w:t xml:space="preserve"> </w:t>
      </w:r>
      <w:r w:rsidR="009346E9">
        <w:rPr>
          <w:rFonts w:ascii="Tahoma" w:eastAsia="Times New Roman" w:hAnsi="Tahoma" w:cs="Tahoma"/>
          <w:color w:val="000000"/>
          <w:sz w:val="20"/>
          <w:szCs w:val="20"/>
          <w:lang w:eastAsia="tr-TR"/>
        </w:rPr>
        <w:t>O</w:t>
      </w:r>
      <w:r w:rsidRPr="004D5E17">
        <w:rPr>
          <w:rFonts w:ascii="Tahoma" w:eastAsia="Times New Roman" w:hAnsi="Tahoma" w:cs="Tahoma"/>
          <w:color w:val="000000"/>
          <w:sz w:val="20"/>
          <w:szCs w:val="20"/>
          <w:lang w:eastAsia="tr-TR"/>
        </w:rPr>
        <w:t xml:space="preserve">dası </w:t>
      </w:r>
      <w:r w:rsidR="009346E9">
        <w:rPr>
          <w:rFonts w:ascii="Tahoma" w:eastAsia="Times New Roman" w:hAnsi="Tahoma" w:cs="Tahoma"/>
          <w:color w:val="000000"/>
          <w:sz w:val="20"/>
          <w:szCs w:val="20"/>
          <w:lang w:eastAsia="tr-TR"/>
        </w:rPr>
        <w:t>B</w:t>
      </w:r>
      <w:r w:rsidRPr="004D5E17">
        <w:rPr>
          <w:rFonts w:ascii="Tahoma" w:eastAsia="Times New Roman" w:hAnsi="Tahoma" w:cs="Tahoma"/>
          <w:color w:val="000000"/>
          <w:sz w:val="20"/>
          <w:szCs w:val="20"/>
          <w:lang w:eastAsia="tr-TR"/>
        </w:rPr>
        <w:t>aşkanlığına</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3- </w:t>
      </w:r>
      <w:r w:rsidRPr="004D5E17">
        <w:rPr>
          <w:rFonts w:ascii="Tahoma" w:eastAsia="Times New Roman" w:hAnsi="Tahoma" w:cs="Tahoma"/>
          <w:b/>
          <w:bCs/>
          <w:color w:val="000000"/>
          <w:sz w:val="20"/>
          <w:szCs w:val="20"/>
          <w:lang w:eastAsia="tr-TR"/>
        </w:rPr>
        <w:t>2 adet </w:t>
      </w:r>
      <w:r w:rsidRPr="004D5E17">
        <w:rPr>
          <w:rFonts w:ascii="Tahoma" w:eastAsia="Times New Roman" w:hAnsi="Tahoma" w:cs="Tahoma"/>
          <w:color w:val="000000"/>
          <w:sz w:val="20"/>
          <w:szCs w:val="20"/>
          <w:lang w:eastAsia="tr-TR"/>
        </w:rPr>
        <w:t>şube açılışı ile ilgili </w:t>
      </w:r>
      <w:hyperlink r:id="rId7" w:tgtFrame="_blank" w:history="1">
        <w:r w:rsidRPr="004D5E17">
          <w:rPr>
            <w:rFonts w:ascii="Tahoma" w:eastAsia="Times New Roman" w:hAnsi="Tahoma" w:cs="Tahoma"/>
            <w:color w:val="0000FF"/>
            <w:sz w:val="20"/>
            <w:lang w:eastAsia="tr-TR"/>
          </w:rPr>
          <w:t>genel kurulu kararı </w:t>
        </w:r>
      </w:hyperlink>
      <w:r w:rsidRPr="004D5E17">
        <w:rPr>
          <w:rFonts w:ascii="Tahoma" w:eastAsia="Times New Roman" w:hAnsi="Tahoma" w:cs="Tahoma"/>
          <w:color w:val="000000"/>
          <w:sz w:val="20"/>
          <w:szCs w:val="20"/>
          <w:lang w:eastAsia="tr-TR"/>
        </w:rPr>
        <w:t>(Noter Tasdikli)</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4- </w:t>
      </w:r>
      <w:r w:rsidRPr="004D5E17">
        <w:rPr>
          <w:rFonts w:ascii="Tahoma" w:eastAsia="Times New Roman" w:hAnsi="Tahoma" w:cs="Tahoma"/>
          <w:b/>
          <w:bCs/>
          <w:color w:val="000000"/>
          <w:sz w:val="20"/>
          <w:szCs w:val="20"/>
          <w:lang w:eastAsia="tr-TR"/>
        </w:rPr>
        <w:t>2 adet </w:t>
      </w:r>
      <w:r w:rsidRPr="004D5E17">
        <w:rPr>
          <w:rFonts w:ascii="Tahoma" w:eastAsia="Times New Roman" w:hAnsi="Tahoma" w:cs="Tahoma"/>
          <w:color w:val="000000"/>
          <w:sz w:val="20"/>
          <w:szCs w:val="20"/>
          <w:lang w:eastAsia="tr-TR"/>
        </w:rPr>
        <w:t xml:space="preserve">şube temsilcilerinin şube </w:t>
      </w:r>
      <w:proofErr w:type="spellStart"/>
      <w:r w:rsidRPr="004D5E17">
        <w:rPr>
          <w:rFonts w:ascii="Tahoma" w:eastAsia="Times New Roman" w:hAnsi="Tahoma" w:cs="Tahoma"/>
          <w:color w:val="000000"/>
          <w:sz w:val="20"/>
          <w:szCs w:val="20"/>
          <w:lang w:eastAsia="tr-TR"/>
        </w:rPr>
        <w:t>ünvanı</w:t>
      </w:r>
      <w:proofErr w:type="spellEnd"/>
      <w:r w:rsidRPr="004D5E17">
        <w:rPr>
          <w:rFonts w:ascii="Tahoma" w:eastAsia="Times New Roman" w:hAnsi="Tahoma" w:cs="Tahoma"/>
          <w:color w:val="000000"/>
          <w:sz w:val="20"/>
          <w:szCs w:val="20"/>
          <w:lang w:eastAsia="tr-TR"/>
        </w:rPr>
        <w:t xml:space="preserve"> altında düzenlenmiş imza beyanı (Noter Tasdikli),</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5- Merkez Sicil müdürlüğünden şube açılışı için T.S.Y. </w:t>
      </w:r>
      <w:r w:rsidRPr="004D5E17">
        <w:rPr>
          <w:rFonts w:ascii="Tahoma" w:eastAsia="Times New Roman" w:hAnsi="Tahoma" w:cs="Tahoma"/>
          <w:b/>
          <w:bCs/>
          <w:color w:val="000000"/>
          <w:sz w:val="20"/>
          <w:szCs w:val="20"/>
          <w:lang w:eastAsia="tr-TR"/>
        </w:rPr>
        <w:t>120. Madde</w:t>
      </w:r>
      <w:r w:rsidRPr="004D5E17">
        <w:rPr>
          <w:rFonts w:ascii="Tahoma" w:eastAsia="Times New Roman" w:hAnsi="Tahoma" w:cs="Tahoma"/>
          <w:color w:val="000000"/>
          <w:sz w:val="20"/>
          <w:szCs w:val="20"/>
          <w:lang w:eastAsia="tr-TR"/>
        </w:rPr>
        <w:t> belge</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 xml:space="preserve">6- Merkezin bulunduğu Sicil Müdürlüğün tescil edilen ana sözleşme ve ana sözleşme değişiklikleri ile son ortaklara ilişkin tescillerin onaylı sureti ile merkezde yapılan son tescile ait sicil gazetesi </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7- Oda kaydı için </w:t>
      </w:r>
      <w:r w:rsidRPr="004D5E17">
        <w:rPr>
          <w:rFonts w:ascii="Tahoma" w:eastAsia="Times New Roman" w:hAnsi="Tahoma" w:cs="Tahoma"/>
          <w:b/>
          <w:bCs/>
          <w:color w:val="000000"/>
          <w:sz w:val="20"/>
          <w:szCs w:val="20"/>
          <w:lang w:eastAsia="tr-TR"/>
        </w:rPr>
        <w:t>120. Madde</w:t>
      </w:r>
      <w:r w:rsidRPr="004D5E17">
        <w:rPr>
          <w:rFonts w:ascii="Tahoma" w:eastAsia="Times New Roman" w:hAnsi="Tahoma" w:cs="Tahoma"/>
          <w:color w:val="000000"/>
          <w:sz w:val="20"/>
          <w:szCs w:val="20"/>
          <w:lang w:eastAsia="tr-TR"/>
        </w:rPr>
        <w:t> ve eklerinin </w:t>
      </w:r>
      <w:r w:rsidRPr="004D5E17">
        <w:rPr>
          <w:rFonts w:ascii="Tahoma" w:eastAsia="Times New Roman" w:hAnsi="Tahoma" w:cs="Tahoma"/>
          <w:b/>
          <w:bCs/>
          <w:color w:val="000000"/>
          <w:sz w:val="20"/>
          <w:szCs w:val="20"/>
          <w:lang w:eastAsia="tr-TR"/>
        </w:rPr>
        <w:t>bir suret fotokopisi</w:t>
      </w:r>
      <w:r w:rsidRPr="004D5E17">
        <w:rPr>
          <w:rFonts w:ascii="Tahoma" w:eastAsia="Times New Roman" w:hAnsi="Tahoma" w:cs="Tahoma"/>
          <w:color w:val="000000"/>
          <w:sz w:val="20"/>
          <w:szCs w:val="20"/>
          <w:lang w:eastAsia="tr-TR"/>
        </w:rPr>
        <w:t>,</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 xml:space="preserve">8- Oda kaydı için kira kontratı </w:t>
      </w:r>
      <w:proofErr w:type="spellStart"/>
      <w:r w:rsidRPr="004D5E17">
        <w:rPr>
          <w:rFonts w:ascii="Tahoma" w:eastAsia="Times New Roman" w:hAnsi="Tahoma" w:cs="Tahoma"/>
          <w:color w:val="000000"/>
          <w:sz w:val="20"/>
          <w:szCs w:val="20"/>
          <w:lang w:eastAsia="tr-TR"/>
        </w:rPr>
        <w:t>fot</w:t>
      </w:r>
      <w:proofErr w:type="spellEnd"/>
      <w:r w:rsidRPr="004D5E17">
        <w:rPr>
          <w:rFonts w:ascii="Tahoma" w:eastAsia="Times New Roman" w:hAnsi="Tahoma" w:cs="Tahoma"/>
          <w:color w:val="000000"/>
          <w:sz w:val="20"/>
          <w:szCs w:val="20"/>
          <w:lang w:eastAsia="tr-TR"/>
        </w:rPr>
        <w:t>.</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9- Oda kaydı için </w:t>
      </w:r>
      <w:hyperlink r:id="rId8" w:tgtFrame="_blank" w:history="1">
        <w:r w:rsidRPr="004D5E17">
          <w:rPr>
            <w:rFonts w:ascii="Tahoma" w:eastAsia="Times New Roman" w:hAnsi="Tahoma" w:cs="Tahoma"/>
            <w:color w:val="0000FF"/>
            <w:sz w:val="20"/>
            <w:lang w:eastAsia="tr-TR"/>
          </w:rPr>
          <w:t>oda kayıt beyannamesi</w:t>
        </w:r>
      </w:hyperlink>
      <w:r w:rsidRPr="004D5E17">
        <w:rPr>
          <w:rFonts w:ascii="Tahoma" w:eastAsia="Times New Roman" w:hAnsi="Tahoma" w:cs="Tahoma"/>
          <w:color w:val="000000"/>
          <w:sz w:val="20"/>
          <w:szCs w:val="20"/>
          <w:lang w:eastAsia="tr-TR"/>
        </w:rPr>
        <w:t>,</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 </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b/>
          <w:bCs/>
          <w:color w:val="000000"/>
          <w:sz w:val="20"/>
          <w:szCs w:val="20"/>
          <w:u w:val="single"/>
          <w:lang w:eastAsia="tr-TR"/>
        </w:rPr>
        <w:t>NOT:</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 Yetkilinin TC Kimlik Numarası ve adresi(Yabancı ise Vergi Dairesinden alınacak vergi numarası) belirtilmelidir,</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 Yetkili Yabancı uyruklu ise noterden onaylı </w:t>
      </w:r>
      <w:r w:rsidRPr="004D5E17">
        <w:rPr>
          <w:rFonts w:ascii="Tahoma" w:eastAsia="Times New Roman" w:hAnsi="Tahoma" w:cs="Tahoma"/>
          <w:b/>
          <w:bCs/>
          <w:color w:val="000000"/>
          <w:sz w:val="20"/>
          <w:szCs w:val="20"/>
          <w:lang w:eastAsia="tr-TR"/>
        </w:rPr>
        <w:t>2 adet</w:t>
      </w:r>
      <w:r w:rsidRPr="004D5E17">
        <w:rPr>
          <w:rFonts w:ascii="Tahoma" w:eastAsia="Times New Roman" w:hAnsi="Tahoma" w:cs="Tahoma"/>
          <w:color w:val="000000"/>
          <w:sz w:val="20"/>
          <w:szCs w:val="20"/>
          <w:lang w:eastAsia="tr-TR"/>
        </w:rPr>
        <w:t> pasaport tercümesi</w:t>
      </w:r>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proofErr w:type="gramStart"/>
      <w:r w:rsidRPr="004D5E17">
        <w:rPr>
          <w:rFonts w:ascii="Tahoma" w:eastAsia="Times New Roman" w:hAnsi="Tahoma" w:cs="Tahoma"/>
          <w:color w:val="000000"/>
          <w:sz w:val="20"/>
          <w:szCs w:val="20"/>
          <w:lang w:eastAsia="tr-TR"/>
        </w:rPr>
        <w:t>-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w:t>
      </w:r>
      <w:r w:rsidRPr="004D5E17">
        <w:rPr>
          <w:rFonts w:ascii="Tahoma" w:eastAsia="Times New Roman" w:hAnsi="Tahoma" w:cs="Tahoma"/>
          <w:b/>
          <w:bCs/>
          <w:color w:val="000000"/>
          <w:sz w:val="20"/>
          <w:szCs w:val="20"/>
          <w:lang w:eastAsia="tr-TR"/>
        </w:rPr>
        <w:t>iç yönergenin</w:t>
      </w:r>
      <w:r w:rsidRPr="004D5E17">
        <w:rPr>
          <w:rFonts w:ascii="Tahoma" w:eastAsia="Times New Roman" w:hAnsi="Tahoma" w:cs="Tahoma"/>
          <w:color w:val="000000"/>
          <w:sz w:val="20"/>
          <w:szCs w:val="20"/>
          <w:lang w:eastAsia="tr-TR"/>
        </w:rPr>
        <w:t xml:space="preserve"> hazırlanarak, Anonim şirketlerde yönetim kurulu kararı, </w:t>
      </w:r>
      <w:proofErr w:type="spellStart"/>
      <w:r w:rsidRPr="004D5E17">
        <w:rPr>
          <w:rFonts w:ascii="Tahoma" w:eastAsia="Times New Roman" w:hAnsi="Tahoma" w:cs="Tahoma"/>
          <w:color w:val="000000"/>
          <w:sz w:val="20"/>
          <w:szCs w:val="20"/>
          <w:lang w:eastAsia="tr-TR"/>
        </w:rPr>
        <w:t>limited</w:t>
      </w:r>
      <w:proofErr w:type="spellEnd"/>
      <w:r w:rsidRPr="004D5E17">
        <w:rPr>
          <w:rFonts w:ascii="Tahoma" w:eastAsia="Times New Roman" w:hAnsi="Tahoma" w:cs="Tahoma"/>
          <w:color w:val="000000"/>
          <w:sz w:val="20"/>
          <w:szCs w:val="20"/>
          <w:lang w:eastAsia="tr-TR"/>
        </w:rPr>
        <w:t xml:space="preserve"> şirketlerde ise temsile yetkili müdürler(sınırsız yetkili müdürler) kurulu kararı ile kabul edilerek tescili sonrasında sınırlama yapılabilir.</w:t>
      </w:r>
      <w:proofErr w:type="gramEnd"/>
    </w:p>
    <w:p w:rsidR="004D5E17" w:rsidRPr="004D5E17" w:rsidRDefault="004D5E17" w:rsidP="004D5E17">
      <w:pPr>
        <w:shd w:val="clear" w:color="auto" w:fill="FFFFFF"/>
        <w:spacing w:line="270" w:lineRule="atLeast"/>
        <w:ind w:left="120" w:right="120"/>
        <w:jc w:val="left"/>
        <w:rPr>
          <w:rFonts w:ascii="Tahoma" w:eastAsia="Times New Roman" w:hAnsi="Tahoma" w:cs="Tahoma"/>
          <w:color w:val="000000"/>
          <w:sz w:val="16"/>
          <w:szCs w:val="16"/>
          <w:lang w:eastAsia="tr-TR"/>
        </w:rPr>
      </w:pPr>
      <w:r w:rsidRPr="004D5E17">
        <w:rPr>
          <w:rFonts w:ascii="Tahoma" w:eastAsia="Times New Roman" w:hAnsi="Tahoma" w:cs="Tahoma"/>
          <w:color w:val="000000"/>
          <w:sz w:val="20"/>
          <w:szCs w:val="20"/>
          <w:lang w:eastAsia="tr-TR"/>
        </w:rPr>
        <w:t>- Temsil ilzam kararında iç yönergeye atıfta bulunularak sınırlı yetkililerin atandığı kararda iç yönergede sayılan yetki kapsamı yer almamalıdır. Sadece iç yönerge tarih sayısına atıfta bulunulmalı iç yönerge içinde geçen yetkinin sınırlarını belirleyen cümleler temsil ilzam kararında yeniden yazılmamalıdır.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5E17"/>
    <w:rsid w:val="00311252"/>
    <w:rsid w:val="003D4771"/>
    <w:rsid w:val="004D5E17"/>
    <w:rsid w:val="005133BD"/>
    <w:rsid w:val="005577BF"/>
    <w:rsid w:val="00804EF0"/>
    <w:rsid w:val="009346E9"/>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D5E17"/>
    <w:rPr>
      <w:b/>
      <w:bCs/>
    </w:rPr>
  </w:style>
  <w:style w:type="character" w:styleId="Kpr">
    <w:name w:val="Hyperlink"/>
    <w:basedOn w:val="VarsaylanParagrafYazTipi"/>
    <w:uiPriority w:val="99"/>
    <w:semiHidden/>
    <w:unhideWhenUsed/>
    <w:rsid w:val="004D5E17"/>
    <w:rPr>
      <w:color w:val="0000FF"/>
      <w:u w:val="single"/>
    </w:rPr>
  </w:style>
  <w:style w:type="paragraph" w:styleId="NormalWeb">
    <w:name w:val="Normal (Web)"/>
    <w:basedOn w:val="Normal"/>
    <w:uiPriority w:val="99"/>
    <w:semiHidden/>
    <w:unhideWhenUsed/>
    <w:rsid w:val="004D5E17"/>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78847917">
      <w:bodyDiv w:val="1"/>
      <w:marLeft w:val="0"/>
      <w:marRight w:val="0"/>
      <w:marTop w:val="0"/>
      <w:marBottom w:val="0"/>
      <w:divBdr>
        <w:top w:val="none" w:sz="0" w:space="0" w:color="auto"/>
        <w:left w:val="none" w:sz="0" w:space="0" w:color="auto"/>
        <w:bottom w:val="none" w:sz="0" w:space="0" w:color="auto"/>
        <w:right w:val="none" w:sz="0" w:space="0" w:color="auto"/>
      </w:divBdr>
      <w:divsChild>
        <w:div w:id="769858142">
          <w:marLeft w:val="0"/>
          <w:marRight w:val="0"/>
          <w:marTop w:val="0"/>
          <w:marBottom w:val="120"/>
          <w:divBdr>
            <w:top w:val="none" w:sz="0" w:space="0" w:color="auto"/>
            <w:left w:val="none" w:sz="0" w:space="0" w:color="auto"/>
            <w:bottom w:val="none" w:sz="0" w:space="0" w:color="auto"/>
            <w:right w:val="none" w:sz="0" w:space="0" w:color="auto"/>
          </w:divBdr>
        </w:div>
        <w:div w:id="1143042420">
          <w:marLeft w:val="120"/>
          <w:marRight w:val="120"/>
          <w:marTop w:val="0"/>
          <w:marBottom w:val="0"/>
          <w:divBdr>
            <w:top w:val="none" w:sz="0" w:space="0" w:color="auto"/>
            <w:left w:val="none" w:sz="0" w:space="0" w:color="auto"/>
            <w:bottom w:val="none" w:sz="0" w:space="0" w:color="auto"/>
            <w:right w:val="none" w:sz="0" w:space="0" w:color="auto"/>
          </w:divBdr>
          <w:divsChild>
            <w:div w:id="654454355">
              <w:marLeft w:val="0"/>
              <w:marRight w:val="0"/>
              <w:marTop w:val="0"/>
              <w:marBottom w:val="150"/>
              <w:divBdr>
                <w:top w:val="none" w:sz="0" w:space="0" w:color="auto"/>
                <w:left w:val="none" w:sz="0" w:space="0" w:color="auto"/>
                <w:bottom w:val="none" w:sz="0" w:space="0" w:color="auto"/>
                <w:right w:val="none" w:sz="0" w:space="0" w:color="auto"/>
              </w:divBdr>
              <w:divsChild>
                <w:div w:id="390464447">
                  <w:marLeft w:val="0"/>
                  <w:marRight w:val="0"/>
                  <w:marTop w:val="0"/>
                  <w:marBottom w:val="0"/>
                  <w:divBdr>
                    <w:top w:val="none" w:sz="0" w:space="0" w:color="auto"/>
                    <w:left w:val="none" w:sz="0" w:space="0" w:color="auto"/>
                    <w:bottom w:val="none" w:sz="0" w:space="0" w:color="auto"/>
                    <w:right w:val="none" w:sz="0" w:space="0" w:color="auto"/>
                  </w:divBdr>
                </w:div>
                <w:div w:id="1185906217">
                  <w:marLeft w:val="0"/>
                  <w:marRight w:val="0"/>
                  <w:marTop w:val="0"/>
                  <w:marBottom w:val="0"/>
                  <w:divBdr>
                    <w:top w:val="none" w:sz="0" w:space="0" w:color="auto"/>
                    <w:left w:val="none" w:sz="0" w:space="0" w:color="auto"/>
                    <w:bottom w:val="none" w:sz="0" w:space="0" w:color="auto"/>
                    <w:right w:val="none" w:sz="0" w:space="0" w:color="auto"/>
                  </w:divBdr>
                </w:div>
                <w:div w:id="565918088">
                  <w:marLeft w:val="0"/>
                  <w:marRight w:val="0"/>
                  <w:marTop w:val="0"/>
                  <w:marBottom w:val="0"/>
                  <w:divBdr>
                    <w:top w:val="none" w:sz="0" w:space="0" w:color="auto"/>
                    <w:left w:val="none" w:sz="0" w:space="0" w:color="auto"/>
                    <w:bottom w:val="none" w:sz="0" w:space="0" w:color="auto"/>
                    <w:right w:val="none" w:sz="0" w:space="0" w:color="auto"/>
                  </w:divBdr>
                </w:div>
                <w:div w:id="986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oda_kayit_beyannemesi.doc" TargetMode="External"/><Relationship Id="rId3" Type="http://schemas.openxmlformats.org/officeDocument/2006/relationships/webSettings" Target="webSettings.xml"/><Relationship Id="rId7" Type="http://schemas.openxmlformats.org/officeDocument/2006/relationships/hyperlink" Target="http://www.bodto.org.tr/images/other/karar_ltd_sube_acilis.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5" Type="http://schemas.openxmlformats.org/officeDocument/2006/relationships/hyperlink" Target="http://www.bodto.org.tr/images/other/yeni_kayit_dilekce.doc" TargetMode="External"/><Relationship Id="rId10" Type="http://schemas.openxmlformats.org/officeDocument/2006/relationships/theme" Target="theme/theme1.xml"/><Relationship Id="rId4" Type="http://schemas.openxmlformats.org/officeDocument/2006/relationships/hyperlink" Target="http://mersis.gumrukticaret.gov.t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2018-08-28T13:43:00Z</dcterms:created>
  <dcterms:modified xsi:type="dcterms:W3CDTF">2018-08-28T13:43:00Z</dcterms:modified>
</cp:coreProperties>
</file>